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38F" w:rsidRPr="00A81BB4" w:rsidRDefault="000F738F" w:rsidP="000F738F">
      <w:pPr>
        <w:pStyle w:val="a3"/>
        <w:widowControl w:val="0"/>
        <w:ind w:firstLine="567"/>
        <w:jc w:val="center"/>
        <w:rPr>
          <w:b/>
          <w:bCs/>
          <w:color w:val="auto"/>
          <w:lang w:val="kk-KZ"/>
        </w:rPr>
      </w:pPr>
      <w:bookmarkStart w:id="0" w:name="_GoBack"/>
      <w:r w:rsidRPr="00A81BB4">
        <w:rPr>
          <w:b/>
          <w:bCs/>
          <w:color w:val="auto"/>
          <w:lang w:val="kk-KZ"/>
        </w:rPr>
        <w:t>Оқу-өндірістік тәжірибе</w:t>
      </w:r>
    </w:p>
    <w:bookmarkEnd w:id="0"/>
    <w:p w:rsidR="000F738F" w:rsidRPr="00A81BB4" w:rsidRDefault="000F738F" w:rsidP="000F738F">
      <w:pPr>
        <w:shd w:val="clear" w:color="auto" w:fill="FBFBFB"/>
        <w:spacing w:before="100" w:beforeAutospacing="1" w:after="192" w:line="240" w:lineRule="auto"/>
        <w:ind w:left="360" w:firstLine="567"/>
        <w:rPr>
          <w:sz w:val="24"/>
          <w:szCs w:val="24"/>
          <w:shd w:val="clear" w:color="auto" w:fill="FFFFFF"/>
          <w:lang w:val="kk-KZ"/>
        </w:rPr>
      </w:pPr>
      <w:r w:rsidRPr="00A81BB4">
        <w:rPr>
          <w:sz w:val="24"/>
          <w:szCs w:val="24"/>
          <w:shd w:val="clear" w:color="auto" w:fill="FFFFFF"/>
          <w:lang w:val="kk-KZ"/>
        </w:rPr>
        <w:t> </w:t>
      </w:r>
      <w:r w:rsidRPr="00A81BB4">
        <w:rPr>
          <w:rFonts w:eastAsia="Times New Roman"/>
          <w:b w:val="0"/>
          <w:color w:val="000000"/>
          <w:sz w:val="24"/>
          <w:szCs w:val="24"/>
          <w:lang w:val="kk-KZ" w:eastAsia="ru-RU"/>
        </w:rPr>
        <w:t xml:space="preserve">Студенттерді практикалық оқыту оқу процесінің құрамдас бөлігі болып табылады және Қазақстан Республикасының Мемлекеттік жалпыға міндетті білім беру стандарттарына (ҚР МЖМБС) сәйкес жүзеге асырылады. </w:t>
      </w:r>
      <w:r w:rsidRPr="00A81BB4">
        <w:rPr>
          <w:b w:val="0"/>
          <w:bCs/>
          <w:sz w:val="24"/>
          <w:szCs w:val="24"/>
          <w:lang w:val="kk-KZ"/>
        </w:rPr>
        <w:t>Оқу-өндірістік тәжірибе</w:t>
      </w:r>
      <w:r w:rsidRPr="00A81BB4">
        <w:rPr>
          <w:rFonts w:eastAsia="Times New Roman"/>
          <w:b w:val="0"/>
          <w:color w:val="000000"/>
          <w:sz w:val="24"/>
          <w:szCs w:val="24"/>
          <w:lang w:val="kk-KZ" w:eastAsia="ru-RU"/>
        </w:rPr>
        <w:t xml:space="preserve"> оқу жоспарларына, жұмыс бағдарламаларына сәйкес ұйымдастырылады. Колледжде өндірістік және кәсіптік практикаларды ұйымдастыру және өткізу нормативтік құжаттармен айқындалады:</w:t>
      </w:r>
    </w:p>
    <w:p w:rsidR="000F738F" w:rsidRPr="00A81BB4" w:rsidRDefault="000F738F" w:rsidP="000F738F">
      <w:pPr>
        <w:pStyle w:val="a4"/>
        <w:ind w:firstLine="567"/>
        <w:rPr>
          <w:lang w:val="kk-KZ"/>
        </w:rPr>
      </w:pPr>
      <w:r w:rsidRPr="00A81BB4">
        <w:rPr>
          <w:shd w:val="clear" w:color="auto" w:fill="FFFFFF"/>
          <w:lang w:val="kk-KZ"/>
        </w:rPr>
        <w:t> -</w:t>
      </w:r>
      <w:r w:rsidRPr="00A81BB4">
        <w:rPr>
          <w:lang w:val="kk-KZ"/>
        </w:rPr>
        <w:t xml:space="preserve">         ҚР БҒМ 2016 жылғы 29 қаңтардағы №107 "кәсіптік практиканы ұйымдастыру және өткізу қағидаларын және ұйымдарды практика базасы ретінде айқындау қағидаларын бекіту туралы"бұйрығы;</w:t>
      </w:r>
    </w:p>
    <w:p w:rsidR="000F738F" w:rsidRPr="00A81BB4" w:rsidRDefault="000F738F" w:rsidP="000F738F">
      <w:pPr>
        <w:pStyle w:val="a4"/>
        <w:numPr>
          <w:ilvl w:val="0"/>
          <w:numId w:val="1"/>
        </w:numPr>
        <w:ind w:firstLine="567"/>
        <w:rPr>
          <w:rFonts w:eastAsiaTheme="minorHAnsi"/>
          <w:color w:val="696868"/>
          <w:lang w:val="kk-KZ" w:eastAsia="en-US"/>
        </w:rPr>
      </w:pPr>
      <w:r w:rsidRPr="00A81BB4">
        <w:rPr>
          <w:lang w:val="kk-KZ"/>
        </w:rPr>
        <w:t xml:space="preserve">Талдықорған қаласы Денсаулық сақтау басқармасының "клиникалық базаларды бекіту туралы" 11.01.2023 жылғы № 4-Н бұйрығы; </w:t>
      </w:r>
    </w:p>
    <w:p w:rsidR="000F738F" w:rsidRPr="00A81BB4" w:rsidRDefault="000F738F" w:rsidP="000F738F">
      <w:pPr>
        <w:pStyle w:val="a4"/>
        <w:numPr>
          <w:ilvl w:val="0"/>
          <w:numId w:val="1"/>
        </w:numPr>
        <w:ind w:firstLine="567"/>
        <w:rPr>
          <w:rFonts w:eastAsiaTheme="minorHAnsi"/>
          <w:color w:val="696868"/>
          <w:lang w:val="kk-KZ" w:eastAsia="en-US"/>
        </w:rPr>
      </w:pPr>
      <w:r w:rsidRPr="00A81BB4">
        <w:rPr>
          <w:lang w:val="kk-KZ"/>
        </w:rPr>
        <w:t xml:space="preserve">Клиникалық базалармен келісім шарттар. </w:t>
      </w:r>
    </w:p>
    <w:p w:rsidR="000F738F" w:rsidRPr="00A81BB4" w:rsidRDefault="000F738F" w:rsidP="000F738F">
      <w:pPr>
        <w:shd w:val="clear" w:color="auto" w:fill="FBFBFB"/>
        <w:spacing w:before="100" w:beforeAutospacing="1" w:after="192" w:line="240" w:lineRule="auto"/>
        <w:ind w:left="360" w:firstLine="567"/>
        <w:rPr>
          <w:color w:val="696868"/>
          <w:sz w:val="24"/>
          <w:szCs w:val="24"/>
          <w:lang w:val="kk-KZ"/>
        </w:rPr>
      </w:pPr>
      <w:r w:rsidRPr="00A81BB4">
        <w:rPr>
          <w:rFonts w:eastAsia="Times New Roman"/>
          <w:b w:val="0"/>
          <w:color w:val="000000"/>
          <w:sz w:val="24"/>
          <w:szCs w:val="24"/>
          <w:lang w:val="kk-KZ" w:eastAsia="ru-RU"/>
        </w:rPr>
        <w:t>Студенттерді практикалық оқытуды үш кезеңге бөлуге болады:</w:t>
      </w:r>
      <w:r w:rsidRPr="00A81BB4">
        <w:rPr>
          <w:color w:val="696868"/>
          <w:sz w:val="24"/>
          <w:szCs w:val="24"/>
          <w:lang w:val="kk-KZ"/>
        </w:rPr>
        <w:t xml:space="preserve"> </w:t>
      </w:r>
    </w:p>
    <w:p w:rsidR="000F738F" w:rsidRPr="00A81BB4" w:rsidRDefault="000F738F" w:rsidP="000F738F">
      <w:pPr>
        <w:pStyle w:val="a4"/>
        <w:ind w:firstLine="567"/>
        <w:rPr>
          <w:color w:val="000000"/>
          <w:lang w:val="kk-KZ"/>
        </w:rPr>
      </w:pPr>
      <w:r w:rsidRPr="00A81BB4">
        <w:rPr>
          <w:color w:val="000000"/>
          <w:lang w:val="kk-KZ"/>
        </w:rPr>
        <w:t>Бірінші кезең-студенттерге алғашқы кәсіби дағдылар мен дағдыларды алуға арналған оқу практикасы. Практика клиникаға дейінгі кабинеттерде, оқу орнының зертханаларында, сондай-ақ емдеу базаларында клиникалық жағдайларда өтеді. Барлық қажетті жабдықтар мен құралдарды пайдалана отырып, оқушылар муляждар мен манекендерде практикалық дағдыларды үйренеді. Барлық жұмыс істеп тұрған кабинеттер мен зертханалар ҚР МЖМБС көзделген оқу жоспарлары мен бағдарламаларын орындау жөніндегі санитарлық нормалар мен ережелерге сәйкес келеді.</w:t>
      </w:r>
    </w:p>
    <w:p w:rsidR="000F738F" w:rsidRPr="00A81BB4" w:rsidRDefault="000F738F" w:rsidP="000F738F">
      <w:pPr>
        <w:pStyle w:val="a4"/>
        <w:ind w:firstLine="567"/>
        <w:rPr>
          <w:color w:val="000000"/>
          <w:lang w:val="kk-KZ"/>
        </w:rPr>
      </w:pPr>
      <w:r w:rsidRPr="00A81BB4">
        <w:rPr>
          <w:color w:val="000000"/>
          <w:lang w:val="kk-KZ"/>
        </w:rPr>
        <w:t xml:space="preserve"> Екінші кезең - өндірістік практика,  мамандық бейіні бойынша тәжірибе.  Мамандығына қарай студенттер емдеу-профилактикалық, стоматологиялық, фармацевтикалық, лабораториялық мекемелерде, департаменттерде тәжірибеден өтеді. </w:t>
      </w:r>
    </w:p>
    <w:p w:rsidR="000F738F" w:rsidRPr="00A81BB4" w:rsidRDefault="000F738F" w:rsidP="000F738F">
      <w:pPr>
        <w:pStyle w:val="a4"/>
        <w:ind w:firstLine="567"/>
        <w:rPr>
          <w:color w:val="000000"/>
          <w:lang w:val="kk-KZ"/>
        </w:rPr>
      </w:pPr>
      <w:r w:rsidRPr="00A81BB4">
        <w:rPr>
          <w:color w:val="000000"/>
          <w:lang w:val="kk-KZ"/>
        </w:rPr>
        <w:t xml:space="preserve">Үшінші кезең-диплом алдындағы практика. Ол студенттің бастапқы кәсіби тәжірибесін тереңдетуге, оның тәуелсіз қызметке дайындығын тексеруге бағытталған. </w:t>
      </w:r>
    </w:p>
    <w:p w:rsidR="000F738F" w:rsidRPr="00A81BB4" w:rsidRDefault="000F738F" w:rsidP="000F738F">
      <w:pPr>
        <w:pStyle w:val="a4"/>
        <w:ind w:firstLine="567"/>
        <w:jc w:val="both"/>
        <w:rPr>
          <w:b/>
          <w:lang w:val="kk-KZ"/>
        </w:rPr>
      </w:pPr>
      <w:r w:rsidRPr="00A81BB4">
        <w:rPr>
          <w:color w:val="000000"/>
          <w:lang w:val="kk-KZ"/>
        </w:rPr>
        <w:t xml:space="preserve"> Колледжде оқытушы (тьютор) қарастырылған, ол практиканы ұйымдастыруды жүзеге асырады, тәлімгермен бірлесіп студенттердің білімін, іскерлігі мен дағдыларын бағалауға нұсқау береді, бақылайды және қатысады. Ал  медициналық ұйымдарда бас медбике, аға медбикелер ментор ретінде білімгерлерге сабақ бере алады, оларды бағыттайды, үйретеді. Ментор болып емдеу сауықтыру мекемесінде 5 жыл еңбек өтілімі бар, академиялық бакалаврды тәмамдаған медбике қызмет атқара алады. </w:t>
      </w:r>
    </w:p>
    <w:p w:rsidR="000F738F" w:rsidRPr="00A81BB4" w:rsidRDefault="000F738F" w:rsidP="000F738F">
      <w:pPr>
        <w:ind w:firstLine="567"/>
        <w:rPr>
          <w:b w:val="0"/>
          <w:sz w:val="24"/>
          <w:szCs w:val="24"/>
          <w:lang w:val="kk-KZ"/>
        </w:rPr>
      </w:pPr>
      <w:r w:rsidRPr="00A81BB4">
        <w:rPr>
          <w:b w:val="0"/>
          <w:sz w:val="24"/>
          <w:szCs w:val="24"/>
          <w:lang w:val="kk-KZ"/>
        </w:rPr>
        <w:t xml:space="preserve"> Колледжде Жетісу облысының Денсаулық сақтау басқармасы бекіткен Талдықорған қаласы мен облыстың </w:t>
      </w:r>
      <w:r w:rsidRPr="00A81BB4">
        <w:rPr>
          <w:sz w:val="24"/>
          <w:szCs w:val="24"/>
          <w:lang w:val="kk-KZ"/>
        </w:rPr>
        <w:t>49</w:t>
      </w:r>
      <w:r w:rsidRPr="00A81BB4">
        <w:rPr>
          <w:b w:val="0"/>
          <w:sz w:val="24"/>
          <w:szCs w:val="24"/>
          <w:lang w:val="kk-KZ"/>
        </w:rPr>
        <w:t xml:space="preserve"> медициналық ұйымымен өндірістік практикадан және диплом алдындағы практикадан өту үшін ынтымақтастық туралы шартқа қол қойылды. Шарттарға қол қою кезінде медициналық ұйымдарда клиникалық база қызметінің Қазақстан Республикасының Денсаулық сақтау саласындағы аккредиттеу стандарттарына сәйкестігін куәландыратын аккредиттеу туралы куәліктің болуына ерекше назар аударылады. Мұндай өзара тиімді ынтымақтастық мамандандырылған медициналық көмекті жетілдіруді және студенттермен колледждің оқу процесін ұйымдастыруды қамтамасыз етеді.</w:t>
      </w:r>
    </w:p>
    <w:p w:rsidR="000F738F" w:rsidRPr="00A81BB4" w:rsidRDefault="000F738F" w:rsidP="000F738F">
      <w:pPr>
        <w:ind w:firstLine="567"/>
        <w:rPr>
          <w:sz w:val="24"/>
          <w:szCs w:val="24"/>
          <w:lang w:val="kk-KZ"/>
        </w:rPr>
      </w:pPr>
    </w:p>
    <w:p w:rsidR="00361C78" w:rsidRPr="000F738F" w:rsidRDefault="00361C78">
      <w:pPr>
        <w:rPr>
          <w:lang w:val="kk-KZ"/>
        </w:rPr>
      </w:pPr>
    </w:p>
    <w:sectPr w:rsidR="00361C78" w:rsidRPr="000F7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B4144"/>
    <w:multiLevelType w:val="hybridMultilevel"/>
    <w:tmpl w:val="40E28BEC"/>
    <w:lvl w:ilvl="0" w:tplc="AE8E201C">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38F"/>
    <w:rsid w:val="000F738F"/>
    <w:rsid w:val="00361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38F"/>
    <w:rPr>
      <w:rFonts w:ascii="Times New Roman" w:hAnsi="Times New Roman" w:cs="Times New Roman"/>
      <w:b/>
      <w:sz w:val="104"/>
      <w:szCs w:val="10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uiPriority w:val="99"/>
    <w:rsid w:val="000F738F"/>
    <w:pPr>
      <w:spacing w:after="0" w:line="240" w:lineRule="auto"/>
      <w:ind w:firstLine="720"/>
    </w:pPr>
    <w:rPr>
      <w:rFonts w:eastAsia="Times New Roman"/>
      <w:b w:val="0"/>
      <w:color w:val="000000"/>
      <w:kern w:val="28"/>
      <w:sz w:val="28"/>
      <w:szCs w:val="28"/>
      <w:lang w:eastAsia="ru-RU"/>
    </w:rPr>
  </w:style>
  <w:style w:type="paragraph" w:styleId="a4">
    <w:name w:val="No Spacing"/>
    <w:aliases w:val="Обя,мелкий,мой рабочий,норма,Айгерим,No Spacing"/>
    <w:link w:val="a5"/>
    <w:uiPriority w:val="1"/>
    <w:qFormat/>
    <w:rsid w:val="000F738F"/>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Обя Знак,мелкий Знак,мой рабочий Знак,норма Знак,Айгерим Знак,No Spacing Знак"/>
    <w:link w:val="a4"/>
    <w:uiPriority w:val="1"/>
    <w:locked/>
    <w:rsid w:val="000F738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38F"/>
    <w:rPr>
      <w:rFonts w:ascii="Times New Roman" w:hAnsi="Times New Roman" w:cs="Times New Roman"/>
      <w:b/>
      <w:sz w:val="104"/>
      <w:szCs w:val="10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uiPriority w:val="99"/>
    <w:rsid w:val="000F738F"/>
    <w:pPr>
      <w:spacing w:after="0" w:line="240" w:lineRule="auto"/>
      <w:ind w:firstLine="720"/>
    </w:pPr>
    <w:rPr>
      <w:rFonts w:eastAsia="Times New Roman"/>
      <w:b w:val="0"/>
      <w:color w:val="000000"/>
      <w:kern w:val="28"/>
      <w:sz w:val="28"/>
      <w:szCs w:val="28"/>
      <w:lang w:eastAsia="ru-RU"/>
    </w:rPr>
  </w:style>
  <w:style w:type="paragraph" w:styleId="a4">
    <w:name w:val="No Spacing"/>
    <w:aliases w:val="Обя,мелкий,мой рабочий,норма,Айгерим,No Spacing"/>
    <w:link w:val="a5"/>
    <w:uiPriority w:val="1"/>
    <w:qFormat/>
    <w:rsid w:val="000F738F"/>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Обя Знак,мелкий Знак,мой рабочий Знак,норма Знак,Айгерим Знак,No Spacing Знак"/>
    <w:link w:val="a4"/>
    <w:uiPriority w:val="1"/>
    <w:locked/>
    <w:rsid w:val="000F73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2024-09-03T09:27:00Z</dcterms:created>
  <dcterms:modified xsi:type="dcterms:W3CDTF">2024-09-03T09:28:00Z</dcterms:modified>
</cp:coreProperties>
</file>